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67B86" w14:textId="77777777" w:rsidR="00CF572B" w:rsidRDefault="0000000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Amaç: Okulumuzun otoparkının güvenli kullanımı için gerekli şartları oluşturmak, uyulması gereken kuralları belirlemektir. </w:t>
      </w:r>
    </w:p>
    <w:p w14:paraId="027D8EC3" w14:textId="77777777" w:rsidR="00CF57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Araçlar çıkış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yönnünde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park edilir</w:t>
      </w:r>
    </w:p>
    <w:p w14:paraId="25DA8278" w14:textId="77777777" w:rsidR="00CF57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Çocukların otoparka yalnız girmeleri, ebeveynler tarafından olası kazalara karşı tedbir olarak engellenmelidir.</w:t>
      </w:r>
    </w:p>
    <w:p w14:paraId="4ACBEED7" w14:textId="77777777" w:rsidR="00CF57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Öğrencilerin toplu olarak çıkış yaptığı saatte çıkış zilinden en az 10 dakika sonra otoparktan hareket ediniz. Daima yayalara öncelik veriniz. </w:t>
      </w:r>
    </w:p>
    <w:p w14:paraId="0C969642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Aracınıza binmeden önce aracınızın etrafını kontrol ediniz. Özellikle çocuklar ve hayvanlar konusunda dikkatli olunuz.</w:t>
      </w:r>
    </w:p>
    <w:p w14:paraId="080F27E3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Kişilerin ya da tedarikçilerin yük sevkiyatı gerektiğinde, teneffüs saatleri dışında okul arka giriş kapısını kullanmaları ve sevkiyat öncesinde bilgi vererek gerekli güvenlik tedbirleri alındıktan sonra girişi uygundur.</w:t>
      </w:r>
    </w:p>
    <w:p w14:paraId="4879F500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Acil durum nedeni ile okul bahçesine girmek zorunda kaldıysanız kesinlikle teneffüslerde hareket etmeyiniz. </w:t>
      </w:r>
    </w:p>
    <w:p w14:paraId="09B8CA0F" w14:textId="77777777" w:rsidR="00CF57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İşaret, yön ve uyarı levhalarına uyunuz.</w:t>
      </w:r>
    </w:p>
    <w:p w14:paraId="112C58C0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Kurum içinde seyir halindeyken hız limiti 10 Km/h’dir. Yayaların geçişlerine dikkat edilerek araç kullanılması esastır.</w:t>
      </w:r>
    </w:p>
    <w:p w14:paraId="6D55732C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Otopark içindeki araçlarda cep telefonu, diz üstü bilgisayar vb. kıymetli eşyalar görünür şekilde bırakılmamalıdır.</w:t>
      </w:r>
    </w:p>
    <w:p w14:paraId="02304C62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Otopark içindeki araçların üzerinde anahtar bırakılmaması, araç kapı ve camlarının araç terk edildiğinde kilitli bulundurulması, değerli ve kişisel eşyaların görünür şekilde bırakılmaması; her türlü güvensiz durumlara karşı kişisel önlemler arasında değerlendirilmektedir.</w:t>
      </w:r>
    </w:p>
    <w:p w14:paraId="11EF0693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Bertaraf edilme durumu olma ihtimaline binaen, otopark içinde şahsi eşyaların bırakılmaması gerekmektedir. </w:t>
      </w:r>
    </w:p>
    <w:p w14:paraId="19DBE703" w14:textId="77777777" w:rsidR="00CF572B" w:rsidRDefault="000000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Araç anahtarları hiçbir nedenle görevli güvenlik, temizlik ve teknik personele emanet edilemez.</w:t>
      </w:r>
    </w:p>
    <w:p w14:paraId="243A0BA6" w14:textId="77777777" w:rsidR="00CF57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Okul yönetiminden yazılı talep sonrası onay olmaksızın otoparkta hafta sonu ve gece araç bırakılamaz.</w:t>
      </w:r>
    </w:p>
    <w:p w14:paraId="61DDA390" w14:textId="77777777" w:rsidR="00CF57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Güvenlik personelinin yönlendirmelerine titizlikle uyulması, görevini kolaylaştıracak şekilde tavır sergilenmesi gerekmektedir.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1"/>
        <w:gridCol w:w="3114"/>
        <w:gridCol w:w="2827"/>
      </w:tblGrid>
      <w:tr w:rsidR="00E03D9F" w:rsidRPr="00E8733E" w14:paraId="784657CD" w14:textId="77777777" w:rsidTr="001C67FD">
        <w:trPr>
          <w:trHeight w:val="382"/>
        </w:trPr>
        <w:tc>
          <w:tcPr>
            <w:tcW w:w="3448" w:type="dxa"/>
          </w:tcPr>
          <w:p w14:paraId="3AE45A0B" w14:textId="77777777" w:rsidR="00E03D9F" w:rsidRPr="00E8733E" w:rsidRDefault="00E03D9F" w:rsidP="001C67FD">
            <w:pPr>
              <w:spacing w:line="276" w:lineRule="auto"/>
              <w:jc w:val="center"/>
            </w:pPr>
            <w:r w:rsidRPr="00E8733E">
              <w:lastRenderedPageBreak/>
              <w:t>Hazırlaya</w:t>
            </w:r>
            <w:r>
              <w:t>n</w:t>
            </w:r>
          </w:p>
        </w:tc>
        <w:tc>
          <w:tcPr>
            <w:tcW w:w="3444" w:type="dxa"/>
          </w:tcPr>
          <w:p w14:paraId="655F2D0A" w14:textId="77777777" w:rsidR="00E03D9F" w:rsidRPr="00E8733E" w:rsidRDefault="00E03D9F" w:rsidP="001C67FD">
            <w:pPr>
              <w:spacing w:line="276" w:lineRule="auto"/>
              <w:jc w:val="center"/>
            </w:pPr>
            <w:r>
              <w:t>Kontrol Eden</w:t>
            </w:r>
          </w:p>
        </w:tc>
        <w:tc>
          <w:tcPr>
            <w:tcW w:w="3104" w:type="dxa"/>
          </w:tcPr>
          <w:p w14:paraId="0F4FB8B2" w14:textId="77777777" w:rsidR="00E03D9F" w:rsidRPr="00E8733E" w:rsidRDefault="00E03D9F" w:rsidP="001C67FD">
            <w:pPr>
              <w:spacing w:line="276" w:lineRule="auto"/>
              <w:jc w:val="center"/>
            </w:pPr>
            <w:r w:rsidRPr="00E8733E">
              <w:t>Onaylayan</w:t>
            </w:r>
          </w:p>
          <w:p w14:paraId="006D32E6" w14:textId="77777777" w:rsidR="00E03D9F" w:rsidRPr="00E8733E" w:rsidRDefault="00E03D9F" w:rsidP="001C67FD">
            <w:pPr>
              <w:spacing w:line="276" w:lineRule="auto"/>
              <w:jc w:val="center"/>
            </w:pPr>
          </w:p>
        </w:tc>
      </w:tr>
      <w:tr w:rsidR="00E03D9F" w:rsidRPr="00E8733E" w14:paraId="67211FB7" w14:textId="77777777" w:rsidTr="001C67FD">
        <w:tc>
          <w:tcPr>
            <w:tcW w:w="3448" w:type="dxa"/>
          </w:tcPr>
          <w:p w14:paraId="3DA340CB" w14:textId="77777777" w:rsidR="00E03D9F" w:rsidRDefault="00E03D9F" w:rsidP="001C67FD">
            <w:pPr>
              <w:spacing w:after="200" w:line="276" w:lineRule="auto"/>
              <w:jc w:val="center"/>
            </w:pPr>
            <w:r>
              <w:t>Gülistan AĞIRMAN</w:t>
            </w:r>
            <w:r w:rsidRPr="00E8733E">
              <w:t xml:space="preserve"> </w:t>
            </w:r>
          </w:p>
          <w:p w14:paraId="3AF991B9" w14:textId="77777777" w:rsidR="00E03D9F" w:rsidRPr="00E8733E" w:rsidRDefault="00E03D9F" w:rsidP="001C67FD">
            <w:pPr>
              <w:spacing w:after="200" w:line="276" w:lineRule="auto"/>
              <w:jc w:val="center"/>
            </w:pPr>
            <w:r>
              <w:t xml:space="preserve">EYS sorumlusu </w:t>
            </w:r>
          </w:p>
        </w:tc>
        <w:tc>
          <w:tcPr>
            <w:tcW w:w="3444" w:type="dxa"/>
          </w:tcPr>
          <w:p w14:paraId="13584837" w14:textId="77777777" w:rsidR="00E03D9F" w:rsidRDefault="00E03D9F" w:rsidP="001C67FD">
            <w:pPr>
              <w:spacing w:after="200" w:line="276" w:lineRule="auto"/>
              <w:jc w:val="center"/>
            </w:pPr>
            <w:r>
              <w:t xml:space="preserve">Fazlı GÜLEÇ </w:t>
            </w:r>
          </w:p>
          <w:p w14:paraId="3CD72FEF" w14:textId="77777777" w:rsidR="00E03D9F" w:rsidRPr="00E8733E" w:rsidRDefault="00E03D9F" w:rsidP="001C67FD">
            <w:pPr>
              <w:spacing w:after="200" w:line="276" w:lineRule="auto"/>
              <w:jc w:val="center"/>
            </w:pPr>
            <w:r>
              <w:t>Müdür Yardımcısı</w:t>
            </w:r>
          </w:p>
        </w:tc>
        <w:tc>
          <w:tcPr>
            <w:tcW w:w="3104" w:type="dxa"/>
          </w:tcPr>
          <w:p w14:paraId="2656C861" w14:textId="77777777" w:rsidR="00E03D9F" w:rsidRPr="00E8733E" w:rsidRDefault="00E03D9F" w:rsidP="001C67FD">
            <w:pPr>
              <w:spacing w:after="200" w:line="276" w:lineRule="auto"/>
              <w:jc w:val="center"/>
            </w:pPr>
            <w:r>
              <w:t>Cengiz KORUCU</w:t>
            </w:r>
          </w:p>
          <w:p w14:paraId="6A5201EF" w14:textId="77777777" w:rsidR="00E03D9F" w:rsidRPr="00E8733E" w:rsidRDefault="00E03D9F" w:rsidP="001C67FD">
            <w:pPr>
              <w:spacing w:after="200" w:line="276" w:lineRule="auto"/>
              <w:jc w:val="center"/>
            </w:pPr>
            <w:r w:rsidRPr="00E8733E">
              <w:t>Okul Müdürü</w:t>
            </w:r>
          </w:p>
        </w:tc>
      </w:tr>
    </w:tbl>
    <w:p w14:paraId="0ED8B75D" w14:textId="77777777" w:rsidR="00CF572B" w:rsidRDefault="00CF572B">
      <w:pPr>
        <w:spacing w:after="0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F57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37" w:footer="56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D89F" w14:textId="77777777" w:rsidR="007F4A74" w:rsidRDefault="007F4A74">
      <w:pPr>
        <w:spacing w:after="0" w:line="240" w:lineRule="auto"/>
      </w:pPr>
      <w:r>
        <w:separator/>
      </w:r>
    </w:p>
  </w:endnote>
  <w:endnote w:type="continuationSeparator" w:id="0">
    <w:p w14:paraId="0612D723" w14:textId="77777777" w:rsidR="007F4A74" w:rsidRDefault="007F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4C15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7754C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F4B8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BB0F" w14:textId="77777777" w:rsidR="007F4A74" w:rsidRDefault="007F4A74">
      <w:pPr>
        <w:spacing w:after="0" w:line="240" w:lineRule="auto"/>
      </w:pPr>
      <w:r>
        <w:separator/>
      </w:r>
    </w:p>
  </w:footnote>
  <w:footnote w:type="continuationSeparator" w:id="0">
    <w:p w14:paraId="36733718" w14:textId="77777777" w:rsidR="007F4A74" w:rsidRDefault="007F4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E6FB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29765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86C3D3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6135016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DB85" w14:textId="77777777" w:rsidR="00CF572B" w:rsidRDefault="00CF572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"/>
      <w:tblW w:w="9924" w:type="dxa"/>
      <w:tblInd w:w="-3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277"/>
      <w:gridCol w:w="5103"/>
      <w:gridCol w:w="1984"/>
      <w:gridCol w:w="1560"/>
    </w:tblGrid>
    <w:tr w:rsidR="00CF572B" w14:paraId="1920C183" w14:textId="77777777">
      <w:trPr>
        <w:trHeight w:val="306"/>
      </w:trPr>
      <w:tc>
        <w:tcPr>
          <w:tcW w:w="9924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AEEF3"/>
          <w:vAlign w:val="center"/>
        </w:tcPr>
        <w:p w14:paraId="555781F0" w14:textId="77777777" w:rsidR="00CF572B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  <w:tab w:val="left" w:pos="7185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rFonts w:ascii="Cambria" w:eastAsia="Cambria" w:hAnsi="Cambria" w:cs="Cambria"/>
              <w:color w:val="000000"/>
            </w:rPr>
            <w:t>MEHMET KEMAL COŞKUNÖZ MESLEKİ VE TEKNİK ANADOLU LİSESİ</w:t>
          </w:r>
        </w:p>
      </w:tc>
    </w:tr>
    <w:tr w:rsidR="00CF572B" w14:paraId="2C22BF09" w14:textId="77777777">
      <w:trPr>
        <w:trHeight w:val="282"/>
      </w:trPr>
      <w:tc>
        <w:tcPr>
          <w:tcW w:w="127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8AC7298" w14:textId="77777777" w:rsidR="00CF572B" w:rsidRDefault="00000000">
          <w:pPr>
            <w:tabs>
              <w:tab w:val="center" w:pos="4536"/>
              <w:tab w:val="right" w:pos="9072"/>
            </w:tabs>
            <w:spacing w:after="0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2A252035" wp14:editId="6D5161CD">
                <wp:simplePos x="0" y="0"/>
                <wp:positionH relativeFrom="column">
                  <wp:posOffset>34926</wp:posOffset>
                </wp:positionH>
                <wp:positionV relativeFrom="paragraph">
                  <wp:posOffset>12700</wp:posOffset>
                </wp:positionV>
                <wp:extent cx="571500" cy="523875"/>
                <wp:effectExtent l="0" t="0" r="0" b="0"/>
                <wp:wrapSquare wrapText="bothSides" distT="0" distB="0" distL="114300" distR="114300"/>
                <wp:docPr id="15" name="image1.jpg" descr="yeni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yeni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23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AB4E6F2" w14:textId="77777777" w:rsidR="00CF572B" w:rsidRDefault="00000000">
          <w:pPr>
            <w:tabs>
              <w:tab w:val="center" w:pos="4536"/>
              <w:tab w:val="right" w:pos="9072"/>
            </w:tabs>
            <w:spacing w:after="0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OTOPARK </w:t>
          </w:r>
        </w:p>
        <w:p w14:paraId="790C8E74" w14:textId="77777777" w:rsidR="00CF572B" w:rsidRDefault="00000000">
          <w:pPr>
            <w:tabs>
              <w:tab w:val="center" w:pos="4536"/>
              <w:tab w:val="right" w:pos="9072"/>
            </w:tabs>
            <w:spacing w:after="0"/>
            <w:jc w:val="center"/>
            <w:rPr>
              <w:sz w:val="20"/>
              <w:szCs w:val="20"/>
            </w:rPr>
          </w:pPr>
          <w:r>
            <w:rPr>
              <w:b/>
              <w:sz w:val="36"/>
              <w:szCs w:val="36"/>
            </w:rPr>
            <w:t>GÜVENLİK TALİMATI</w:t>
          </w:r>
          <w:r>
            <w:rPr>
              <w:b/>
              <w:sz w:val="44"/>
              <w:szCs w:val="44"/>
            </w:rPr>
            <w:t xml:space="preserve"> </w:t>
          </w: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1C1EF59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>Yayın Tarihi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808293C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color w:val="1F497D"/>
              <w:sz w:val="20"/>
              <w:szCs w:val="20"/>
            </w:rPr>
            <w:t>23.12.2019</w:t>
          </w:r>
        </w:p>
      </w:tc>
    </w:tr>
    <w:tr w:rsidR="00CF572B" w14:paraId="629EA8E9" w14:textId="77777777">
      <w:trPr>
        <w:trHeight w:val="282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0786BF" w14:textId="77777777" w:rsidR="00CF572B" w:rsidRDefault="00CF57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7C93C5B" w14:textId="77777777" w:rsidR="00CF572B" w:rsidRDefault="00CF57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1D4945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>Revizyon Tarihi/ No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2490D095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>İlk Yayın/00</w:t>
          </w:r>
        </w:p>
      </w:tc>
    </w:tr>
    <w:tr w:rsidR="00CF572B" w14:paraId="5C2762C2" w14:textId="77777777">
      <w:trPr>
        <w:trHeight w:val="282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BC2E91A" w14:textId="77777777" w:rsidR="00CF572B" w:rsidRDefault="00CF57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F759150" w14:textId="77777777" w:rsidR="00CF572B" w:rsidRDefault="00CF57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C54A877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>Doküman No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CFC78E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bookmarkStart w:id="0" w:name="_heading=h.gjdgxs" w:colFirst="0" w:colLast="0"/>
          <w:bookmarkEnd w:id="0"/>
          <w:r>
            <w:rPr>
              <w:rFonts w:ascii="Cambria" w:eastAsia="Cambria" w:hAnsi="Cambria" w:cs="Cambria"/>
              <w:sz w:val="20"/>
              <w:szCs w:val="20"/>
            </w:rPr>
            <w:t>TL.2.2.2-16</w:t>
          </w:r>
        </w:p>
      </w:tc>
    </w:tr>
    <w:tr w:rsidR="00CF572B" w14:paraId="0509AAFD" w14:textId="77777777">
      <w:trPr>
        <w:trHeight w:val="283"/>
      </w:trPr>
      <w:tc>
        <w:tcPr>
          <w:tcW w:w="1277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E0493F3" w14:textId="77777777" w:rsidR="00CF572B" w:rsidRDefault="00CF57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ACCB90" w14:textId="77777777" w:rsidR="00CF572B" w:rsidRDefault="00CF572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Cambria" w:eastAsia="Cambria" w:hAnsi="Cambria" w:cs="Cambria"/>
              <w:sz w:val="20"/>
              <w:szCs w:val="20"/>
            </w:rPr>
          </w:pPr>
        </w:p>
      </w:tc>
      <w:tc>
        <w:tcPr>
          <w:tcW w:w="19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00A1793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>Sayfa Sayısı</w:t>
          </w:r>
        </w:p>
      </w:tc>
      <w:tc>
        <w:tcPr>
          <w:tcW w:w="156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E372816" w14:textId="77777777" w:rsidR="00CF572B" w:rsidRDefault="00000000">
          <w:pPr>
            <w:spacing w:after="0" w:line="240" w:lineRule="auto"/>
            <w:rPr>
              <w:rFonts w:ascii="Cambria" w:eastAsia="Cambria" w:hAnsi="Cambria" w:cs="Cambria"/>
              <w:sz w:val="20"/>
              <w:szCs w:val="20"/>
            </w:rPr>
          </w:pPr>
          <w:r>
            <w:rPr>
              <w:rFonts w:ascii="Cambria" w:eastAsia="Cambria" w:hAnsi="Cambria" w:cs="Cambria"/>
              <w:sz w:val="20"/>
              <w:szCs w:val="20"/>
            </w:rPr>
            <w:t xml:space="preserve"> 1 / 1</w:t>
          </w:r>
        </w:p>
      </w:tc>
    </w:tr>
  </w:tbl>
  <w:p w14:paraId="5EF15AF7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323E4F"/>
      </w:rPr>
    </w:pPr>
  </w:p>
  <w:p w14:paraId="6C3B9244" w14:textId="77777777" w:rsidR="00CF572B" w:rsidRDefault="00CF57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16109"/>
    <w:multiLevelType w:val="multilevel"/>
    <w:tmpl w:val="B476C4BA"/>
    <w:lvl w:ilvl="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07857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2B"/>
    <w:rsid w:val="007F4A74"/>
    <w:rsid w:val="00CF572B"/>
    <w:rsid w:val="00E0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106D"/>
  <w15:docId w15:val="{34481CEE-A012-42CF-A282-3648CEC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8ED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Paragraf">
    <w:name w:val="List Paragraph"/>
    <w:basedOn w:val="Normal"/>
    <w:uiPriority w:val="34"/>
    <w:qFormat/>
    <w:rsid w:val="0021179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0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EBE"/>
  </w:style>
  <w:style w:type="paragraph" w:styleId="AltBilgi">
    <w:name w:val="footer"/>
    <w:basedOn w:val="Normal"/>
    <w:link w:val="AltBilgiChar"/>
    <w:uiPriority w:val="99"/>
    <w:unhideWhenUsed/>
    <w:rsid w:val="00603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EBE"/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loKlavuzu">
    <w:name w:val="Table Grid"/>
    <w:basedOn w:val="NormalTablo"/>
    <w:uiPriority w:val="59"/>
    <w:rsid w:val="00E03D9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+bidQS0+NuWDcQJ5qDZ0FFOAOw==">AMUW2mXMGh9SeYcZmrVWGX3iHSRO8HY7wTSISNUeO4fDUXBK8vDN70+3OiyAa0dgRK1ozp3Zkv0CAPLGBw2LrY8G8C18eFiquJoPDXF4TLt3/Y807pM8+Qyh5KP5PkdbXYpIvGQuM57I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UYGAR AGIRMAN</cp:lastModifiedBy>
  <cp:revision>2</cp:revision>
  <dcterms:created xsi:type="dcterms:W3CDTF">2019-02-28T18:27:00Z</dcterms:created>
  <dcterms:modified xsi:type="dcterms:W3CDTF">2022-09-20T05:49:00Z</dcterms:modified>
</cp:coreProperties>
</file>